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821" w:rsidRPr="006E6821" w:rsidRDefault="006E6821" w:rsidP="006E6821">
      <w:pPr>
        <w:shd w:val="clear" w:color="auto" w:fill="F3F3F3"/>
        <w:spacing w:before="300" w:after="150"/>
        <w:outlineLvl w:val="0"/>
        <w:rPr>
          <w:rFonts w:ascii="inherit" w:hAnsi="inherit" w:cs="Segoe UI Light"/>
          <w:b/>
          <w:bCs/>
          <w:caps/>
          <w:color w:val="CA3F3F"/>
          <w:kern w:val="36"/>
          <w:sz w:val="27"/>
          <w:szCs w:val="27"/>
        </w:rPr>
      </w:pPr>
      <w:r w:rsidRPr="006E6821">
        <w:rPr>
          <w:rFonts w:ascii="inherit" w:hAnsi="inherit" w:cs="Segoe UI Light"/>
          <w:b/>
          <w:bCs/>
          <w:caps/>
          <w:color w:val="CA3F3F"/>
          <w:kern w:val="36"/>
          <w:sz w:val="27"/>
          <w:szCs w:val="27"/>
        </w:rPr>
        <w:t>Protoxyde d'azote : le député Laurent Croizier pousse pour un cadre légal d'utilisation</w:t>
      </w:r>
    </w:p>
    <w:p w:rsidR="006E6821" w:rsidRDefault="006E6821" w:rsidP="006E6821">
      <w:pPr>
        <w:shd w:val="clear" w:color="auto" w:fill="F3F3F3"/>
        <w:rPr>
          <w:rFonts w:ascii="Lato" w:hAnsi="Lato" w:cs="Segoe UI"/>
          <w:b/>
          <w:bCs/>
          <w:color w:val="4085BC"/>
          <w:sz w:val="22"/>
          <w:szCs w:val="22"/>
        </w:rPr>
      </w:pPr>
      <w:r w:rsidRPr="006E6821">
        <w:rPr>
          <w:rFonts w:ascii="Lato" w:hAnsi="Lato" w:cs="Segoe UI"/>
          <w:b/>
          <w:bCs/>
          <w:noProof/>
          <w:color w:val="4085BC"/>
          <w:sz w:val="22"/>
          <w:szCs w:val="22"/>
        </w:rPr>
        <w:drawing>
          <wp:inline distT="0" distB="0" distL="0" distR="0">
            <wp:extent cx="948690" cy="379730"/>
            <wp:effectExtent l="0" t="0" r="3810" b="1270"/>
            <wp:docPr id="2" name="Image 2" descr="https://intranet.grandbesancon.fr/doc/PublishingImages/LogosSources/L%27Est%20républica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tranet.grandbesancon.fr/doc/PublishingImages/LogosSources/L%27Est%20républicain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6821">
        <w:rPr>
          <w:rFonts w:ascii="Lato" w:hAnsi="Lato" w:cs="Segoe UI"/>
          <w:b/>
          <w:bCs/>
          <w:color w:val="4085BC"/>
          <w:sz w:val="22"/>
          <w:szCs w:val="22"/>
        </w:rPr>
        <w:t xml:space="preserve">28 novembre 2025 - Santé </w:t>
      </w:r>
    </w:p>
    <w:p w:rsidR="006E6821" w:rsidRPr="006E6821" w:rsidRDefault="006E6821" w:rsidP="006E6821">
      <w:pPr>
        <w:shd w:val="clear" w:color="auto" w:fill="F3F3F3"/>
        <w:rPr>
          <w:rFonts w:ascii="Lato" w:hAnsi="Lato" w:cs="Segoe UI"/>
          <w:b/>
          <w:bCs/>
          <w:color w:val="4085BC"/>
          <w:sz w:val="22"/>
          <w:szCs w:val="22"/>
        </w:rPr>
      </w:pPr>
      <w:bookmarkStart w:id="0" w:name="_GoBack"/>
      <w:bookmarkEnd w:id="0"/>
    </w:p>
    <w:p w:rsidR="006E6821" w:rsidRPr="006E6821" w:rsidRDefault="006E6821" w:rsidP="006E6821">
      <w:pPr>
        <w:shd w:val="clear" w:color="auto" w:fill="F3F3F3"/>
        <w:rPr>
          <w:rFonts w:ascii="Lato" w:hAnsi="Lato" w:cs="Segoe UI"/>
          <w:b/>
          <w:bCs/>
          <w:color w:val="333333"/>
          <w:sz w:val="26"/>
          <w:szCs w:val="26"/>
        </w:rPr>
      </w:pPr>
      <w:r w:rsidRPr="006E6821">
        <w:rPr>
          <w:rFonts w:ascii="Lato" w:hAnsi="Lato" w:cs="Segoe UI"/>
          <w:b/>
          <w:bCs/>
          <w:color w:val="333333"/>
          <w:sz w:val="26"/>
          <w:szCs w:val="26"/>
        </w:rPr>
        <w:t>La question de la vente libre du protoxyde d'azote, communément appelé gaz hilarant, alimente la chronique depuis de longs mois maintenant.</w:t>
      </w:r>
    </w:p>
    <w:p w:rsidR="006E6821" w:rsidRPr="006E6821" w:rsidRDefault="006E6821" w:rsidP="006E6821">
      <w:pPr>
        <w:shd w:val="clear" w:color="auto" w:fill="F3F3F3"/>
        <w:spacing w:after="150" w:line="360" w:lineRule="atLeast"/>
        <w:jc w:val="both"/>
        <w:rPr>
          <w:rFonts w:ascii="Lato" w:hAnsi="Lato" w:cs="Segoe UI"/>
          <w:color w:val="333333"/>
          <w:sz w:val="18"/>
          <w:szCs w:val="18"/>
        </w:rPr>
      </w:pPr>
      <w:r w:rsidRPr="006E6821">
        <w:rPr>
          <w:rFonts w:ascii="Lato" w:hAnsi="Lato" w:cs="Segoe UI"/>
          <w:color w:val="333333"/>
          <w:sz w:val="18"/>
          <w:szCs w:val="18"/>
        </w:rPr>
        <w:t xml:space="preserve">Mais la succession de faits divers liés à la consommation détournée de ce produit en vente libre et l'émoi qu'ils suscitent devraient amener les autorités à légiférer sur le sujet très rapidement. C'est ce que souhaite le député Les Démocrates du Doubs, Laurent </w:t>
      </w:r>
      <w:proofErr w:type="spellStart"/>
      <w:r w:rsidRPr="006E6821">
        <w:rPr>
          <w:rFonts w:ascii="Lato" w:hAnsi="Lato" w:cs="Segoe UI"/>
          <w:color w:val="333333"/>
          <w:sz w:val="18"/>
          <w:szCs w:val="18"/>
        </w:rPr>
        <w:t>Croizier</w:t>
      </w:r>
      <w:proofErr w:type="spellEnd"/>
      <w:r w:rsidRPr="006E6821">
        <w:rPr>
          <w:rFonts w:ascii="Lato" w:hAnsi="Lato" w:cs="Segoe UI"/>
          <w:color w:val="333333"/>
          <w:sz w:val="18"/>
          <w:szCs w:val="18"/>
        </w:rPr>
        <w:t xml:space="preserve">, membre d'un groupe d'élus reçu récemment reçus par la ministre déléguée auprès du ministre de l'Intérieur, Marie-Pierre </w:t>
      </w:r>
      <w:proofErr w:type="spellStart"/>
      <w:r w:rsidRPr="006E6821">
        <w:rPr>
          <w:rFonts w:ascii="Lato" w:hAnsi="Lato" w:cs="Segoe UI"/>
          <w:color w:val="333333"/>
          <w:sz w:val="18"/>
          <w:szCs w:val="18"/>
        </w:rPr>
        <w:t>Vedrenne</w:t>
      </w:r>
      <w:proofErr w:type="spellEnd"/>
      <w:r w:rsidRPr="006E6821">
        <w:rPr>
          <w:rFonts w:ascii="Lato" w:hAnsi="Lato" w:cs="Segoe UI"/>
          <w:color w:val="333333"/>
          <w:sz w:val="18"/>
          <w:szCs w:val="18"/>
        </w:rPr>
        <w:t>.</w:t>
      </w:r>
    </w:p>
    <w:p w:rsidR="006E6821" w:rsidRPr="006E6821" w:rsidRDefault="006E6821" w:rsidP="006E6821">
      <w:pPr>
        <w:shd w:val="clear" w:color="auto" w:fill="F3F3F3"/>
        <w:spacing w:after="150" w:line="360" w:lineRule="atLeast"/>
        <w:jc w:val="both"/>
        <w:rPr>
          <w:rFonts w:ascii="Lato" w:hAnsi="Lato" w:cs="Segoe UI"/>
          <w:color w:val="333333"/>
          <w:sz w:val="18"/>
          <w:szCs w:val="18"/>
        </w:rPr>
      </w:pPr>
      <w:r w:rsidRPr="006E6821">
        <w:rPr>
          <w:rFonts w:ascii="Lato" w:hAnsi="Lato" w:cs="Segoe UI"/>
          <w:color w:val="333333"/>
          <w:sz w:val="18"/>
          <w:szCs w:val="18"/>
        </w:rPr>
        <w:t xml:space="preserve">Le </w:t>
      </w:r>
      <w:proofErr w:type="spellStart"/>
      <w:r w:rsidRPr="006E6821">
        <w:rPr>
          <w:rFonts w:ascii="Lato" w:hAnsi="Lato" w:cs="Segoe UI"/>
          <w:color w:val="333333"/>
          <w:sz w:val="18"/>
          <w:szCs w:val="18"/>
        </w:rPr>
        <w:t>Doubien</w:t>
      </w:r>
      <w:proofErr w:type="spellEnd"/>
      <w:r w:rsidRPr="006E6821">
        <w:rPr>
          <w:rFonts w:ascii="Lato" w:hAnsi="Lato" w:cs="Segoe UI"/>
          <w:color w:val="333333"/>
          <w:sz w:val="18"/>
          <w:szCs w:val="18"/>
        </w:rPr>
        <w:t xml:space="preserve"> a insisté sur la nécessité de définir un cadre législatif strict. « Il y a urgence à sensibiliser les jeunes et les familles, à renforcer les sanctions à l'égard des vendeurs et des consommateurs, à réserver l'usage de grosses bonbonnes aux seuls professionnels, notamment en réglementant la vente sur les plateformes internet et à mettre en place une véritable filière de traitement et de recyclage. »</w:t>
      </w:r>
    </w:p>
    <w:p w:rsidR="006E6821" w:rsidRPr="006E6821" w:rsidRDefault="006E6821" w:rsidP="006E6821">
      <w:pPr>
        <w:shd w:val="clear" w:color="auto" w:fill="F3F3F3"/>
        <w:spacing w:after="150" w:line="360" w:lineRule="atLeast"/>
        <w:jc w:val="both"/>
        <w:rPr>
          <w:rFonts w:ascii="Lato" w:hAnsi="Lato" w:cs="Segoe UI"/>
          <w:color w:val="333333"/>
          <w:sz w:val="18"/>
          <w:szCs w:val="18"/>
        </w:rPr>
      </w:pPr>
      <w:r w:rsidRPr="006E6821">
        <w:rPr>
          <w:rFonts w:ascii="Lato" w:hAnsi="Lato" w:cs="Segoe UI"/>
          <w:color w:val="333333"/>
          <w:sz w:val="18"/>
          <w:szCs w:val="18"/>
        </w:rPr>
        <w:t>À Besançon, entre le 1er janvier 2024 et le 1er mars 2025, 3 571 bouteilles de protoxyde d'azote ont été recyclées. Pour endiguer ce phénomène devenu massif, sa consommation sur la voie publique a été interdite par un arrêté préfectoral du 1er octobre dernier. Les contrevenants s'exposent à des amendes pouvant atteindre 15 000 € pour consommation et 3 750 € pour commercialisation.</w:t>
      </w:r>
    </w:p>
    <w:p w:rsidR="006E6821" w:rsidRPr="006E6821" w:rsidRDefault="006E6821" w:rsidP="006E6821">
      <w:pPr>
        <w:shd w:val="clear" w:color="auto" w:fill="F3F3F3"/>
        <w:spacing w:after="150" w:line="360" w:lineRule="atLeast"/>
        <w:jc w:val="both"/>
        <w:rPr>
          <w:rFonts w:ascii="Lato" w:hAnsi="Lato" w:cs="Segoe UI"/>
          <w:color w:val="333333"/>
          <w:sz w:val="18"/>
          <w:szCs w:val="18"/>
        </w:rPr>
      </w:pPr>
      <w:r w:rsidRPr="006E6821">
        <w:rPr>
          <w:rFonts w:ascii="Lato" w:hAnsi="Lato" w:cs="Segoe UI"/>
          <w:noProof/>
          <w:color w:val="333333"/>
          <w:sz w:val="18"/>
          <w:szCs w:val="18"/>
        </w:rPr>
        <w:drawing>
          <wp:inline distT="0" distB="0" distL="0" distR="0">
            <wp:extent cx="2907030" cy="3381554"/>
            <wp:effectExtent l="0" t="0" r="7620" b="9525"/>
            <wp:docPr id="1" name="Image 1" descr="Chaque mois, entre 100 et 150 bonbonnes de gaz hilarant sont retrouvées sur la voie publique à Besançon.  Photo d’illustration Séverine Kichenbr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aque mois, entre 100 et 150 bonbonnes de gaz hilarant sont retrouvées sur la voie publique à Besançon.  Photo d’illustration Séverine Kichenbra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0163" cy="3408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6821">
        <w:rPr>
          <w:rFonts w:ascii="Lato" w:hAnsi="Lato" w:cs="Segoe UI"/>
          <w:color w:val="333333"/>
          <w:sz w:val="18"/>
          <w:szCs w:val="18"/>
        </w:rPr>
        <w:t> </w:t>
      </w:r>
    </w:p>
    <w:p w:rsidR="006E6821" w:rsidRPr="006E6821" w:rsidRDefault="006E6821" w:rsidP="006E6821">
      <w:pPr>
        <w:shd w:val="clear" w:color="auto" w:fill="F3F3F3"/>
        <w:spacing w:after="150" w:line="360" w:lineRule="atLeast"/>
        <w:jc w:val="both"/>
        <w:rPr>
          <w:rFonts w:ascii="Lato" w:hAnsi="Lato" w:cs="Segoe UI"/>
          <w:color w:val="333333"/>
          <w:sz w:val="18"/>
          <w:szCs w:val="18"/>
        </w:rPr>
      </w:pPr>
      <w:r w:rsidRPr="006E6821">
        <w:rPr>
          <w:rFonts w:ascii="Lato" w:hAnsi="Lato" w:cs="Segoe UI"/>
          <w:color w:val="333333"/>
          <w:sz w:val="18"/>
          <w:szCs w:val="18"/>
        </w:rPr>
        <w:t xml:space="preserve">Chaque mois, entre 100 et 150 bonbonnes de gaz hilarant sont retrouvées sur la voie publique à Besançon.  Photo d'illustration Séverine </w:t>
      </w:r>
      <w:proofErr w:type="spellStart"/>
      <w:r w:rsidRPr="006E6821">
        <w:rPr>
          <w:rFonts w:ascii="Lato" w:hAnsi="Lato" w:cs="Segoe UI"/>
          <w:color w:val="333333"/>
          <w:sz w:val="18"/>
          <w:szCs w:val="18"/>
        </w:rPr>
        <w:t>Kichenbrand</w:t>
      </w:r>
      <w:proofErr w:type="spellEnd"/>
    </w:p>
    <w:p w:rsidR="00CA3F53" w:rsidRPr="006E6821" w:rsidRDefault="006E6821" w:rsidP="006E6821">
      <w:pPr>
        <w:shd w:val="clear" w:color="auto" w:fill="F3F3F3"/>
        <w:spacing w:after="150" w:line="360" w:lineRule="atLeast"/>
        <w:jc w:val="both"/>
        <w:rPr>
          <w:rFonts w:ascii="Lato" w:hAnsi="Lato" w:cs="Segoe UI"/>
          <w:color w:val="333333"/>
          <w:sz w:val="18"/>
          <w:szCs w:val="18"/>
        </w:rPr>
      </w:pPr>
      <w:proofErr w:type="gramStart"/>
      <w:r w:rsidRPr="006E6821">
        <w:rPr>
          <w:rFonts w:ascii="Lato" w:hAnsi="Lato" w:cs="Segoe UI"/>
          <w:color w:val="333333"/>
          <w:sz w:val="18"/>
          <w:szCs w:val="18"/>
        </w:rPr>
        <w:lastRenderedPageBreak/>
        <w:t>par</w:t>
      </w:r>
      <w:proofErr w:type="gramEnd"/>
      <w:r w:rsidRPr="006E6821">
        <w:rPr>
          <w:rFonts w:ascii="Lato" w:hAnsi="Lato" w:cs="Segoe UI"/>
          <w:color w:val="333333"/>
          <w:sz w:val="18"/>
          <w:szCs w:val="18"/>
        </w:rPr>
        <w:t xml:space="preserve">  </w:t>
      </w:r>
      <w:proofErr w:type="spellStart"/>
      <w:r w:rsidRPr="006E6821">
        <w:rPr>
          <w:rFonts w:ascii="Lato" w:hAnsi="Lato" w:cs="Segoe UI"/>
          <w:color w:val="333333"/>
          <w:sz w:val="18"/>
          <w:szCs w:val="18"/>
        </w:rPr>
        <w:t>S.c</w:t>
      </w:r>
      <w:proofErr w:type="spellEnd"/>
      <w:r w:rsidRPr="006E6821">
        <w:rPr>
          <w:rFonts w:ascii="Lato" w:hAnsi="Lato" w:cs="Segoe UI"/>
          <w:color w:val="333333"/>
          <w:sz w:val="18"/>
          <w:szCs w:val="18"/>
        </w:rPr>
        <w:t>.</w:t>
      </w:r>
    </w:p>
    <w:sectPr w:rsidR="00CA3F53" w:rsidRPr="006E68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821"/>
    <w:rsid w:val="002B6B8B"/>
    <w:rsid w:val="002B7087"/>
    <w:rsid w:val="002D4D15"/>
    <w:rsid w:val="00303831"/>
    <w:rsid w:val="006E6821"/>
    <w:rsid w:val="00C3012E"/>
    <w:rsid w:val="00CA3F53"/>
    <w:rsid w:val="00D8291B"/>
    <w:rsid w:val="00F7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6546FE-3358-4E87-BBB3-8FB3A7488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rsid w:val="006E6821"/>
    <w:pPr>
      <w:spacing w:before="300" w:after="150"/>
      <w:outlineLvl w:val="0"/>
    </w:pPr>
    <w:rPr>
      <w:rFonts w:ascii="inherit" w:hAnsi="inherit" w:cs="Segoe UI Light"/>
      <w:b/>
      <w:bCs/>
      <w:caps/>
      <w:color w:val="CA3F3F"/>
      <w:kern w:val="36"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E6821"/>
    <w:rPr>
      <w:rFonts w:ascii="inherit" w:hAnsi="inherit" w:cs="Segoe UI Light"/>
      <w:b/>
      <w:bCs/>
      <w:caps/>
      <w:color w:val="CA3F3F"/>
      <w:kern w:val="36"/>
      <w:sz w:val="27"/>
      <w:szCs w:val="27"/>
    </w:rPr>
  </w:style>
  <w:style w:type="paragraph" w:styleId="NormalWeb">
    <w:name w:val="Normal (Web)"/>
    <w:basedOn w:val="Normal"/>
    <w:uiPriority w:val="99"/>
    <w:unhideWhenUsed/>
    <w:rsid w:val="006E6821"/>
    <w:pPr>
      <w:spacing w:after="150" w:line="360" w:lineRule="atLeast"/>
    </w:pPr>
    <w:rPr>
      <w:rFonts w:ascii="Lato" w:hAnsi="La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5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6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90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41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30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718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319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6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718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835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920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3165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418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4060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7574873">
                                                                          <w:marLeft w:val="300"/>
                                                                          <w:marRight w:val="30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5210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44432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34723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86398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06217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25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9355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0016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AAADA403.dotm</Template>
  <TotalTime>19</TotalTime>
  <Pages>2</Pages>
  <Words>256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Communauté d'Agglomération du Grand Besançon</Company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MARTET Florine</dc:creator>
  <cp:keywords/>
  <dc:description/>
  <cp:lastModifiedBy>MARTET Florine</cp:lastModifiedBy>
  <cp:revision>1</cp:revision>
  <dcterms:created xsi:type="dcterms:W3CDTF">2025-11-28T11:00:00Z</dcterms:created>
  <dcterms:modified xsi:type="dcterms:W3CDTF">2025-11-28T11:19:00Z</dcterms:modified>
</cp:coreProperties>
</file>